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772E" w:rsidRDefault="00572708">
      <w:pPr>
        <w:pStyle w:val="Body"/>
        <w:jc w:val="center"/>
        <w:rPr>
          <w:b/>
          <w:bCs/>
          <w:u w:val="single"/>
        </w:rPr>
      </w:pPr>
      <w:r>
        <w:rPr>
          <w:b/>
          <w:bCs/>
          <w:u w:val="single"/>
        </w:rPr>
        <w:t>UK Council Meeting 8.11.18</w:t>
      </w:r>
    </w:p>
    <w:p w:rsidR="000E772E" w:rsidRDefault="000E772E">
      <w:pPr>
        <w:pStyle w:val="Body"/>
        <w:jc w:val="center"/>
        <w:rPr>
          <w:b/>
          <w:bCs/>
          <w:u w:val="single"/>
        </w:rPr>
      </w:pPr>
    </w:p>
    <w:p w:rsidR="000E772E" w:rsidRDefault="00572708">
      <w:pPr>
        <w:pStyle w:val="Body"/>
      </w:pPr>
      <w:r>
        <w:t>S</w:t>
      </w:r>
      <w:r w:rsidR="002D1313">
        <w:t xml:space="preserve">teve </w:t>
      </w:r>
      <w:r>
        <w:t>H</w:t>
      </w:r>
      <w:r w:rsidR="002D1313">
        <w:t>erring</w:t>
      </w:r>
      <w:r>
        <w:t xml:space="preserve"> welcomed </w:t>
      </w:r>
      <w:proofErr w:type="spellStart"/>
      <w:r>
        <w:t>Dilip</w:t>
      </w:r>
      <w:proofErr w:type="spellEnd"/>
      <w:r>
        <w:t xml:space="preserve"> </w:t>
      </w:r>
      <w:proofErr w:type="spellStart"/>
      <w:r>
        <w:t>Manek</w:t>
      </w:r>
      <w:proofErr w:type="spellEnd"/>
      <w:r>
        <w:t xml:space="preserve"> who will be taking up the role of D</w:t>
      </w:r>
      <w:r w:rsidR="002D1313">
        <w:t xml:space="preserve">irector </w:t>
      </w:r>
      <w:r>
        <w:t>o</w:t>
      </w:r>
      <w:r w:rsidR="002D1313">
        <w:t xml:space="preserve">f </w:t>
      </w:r>
      <w:r>
        <w:t>F</w:t>
      </w:r>
      <w:r w:rsidR="002D1313">
        <w:t>inance &amp; Operations</w:t>
      </w:r>
      <w:r>
        <w:t xml:space="preserve"> at the end of November when David </w:t>
      </w:r>
      <w:proofErr w:type="spellStart"/>
      <w:r>
        <w:t>Goulds</w:t>
      </w:r>
      <w:proofErr w:type="spellEnd"/>
      <w:r>
        <w:t xml:space="preserve"> retires.</w:t>
      </w:r>
    </w:p>
    <w:p w:rsidR="000E772E" w:rsidRDefault="000E772E">
      <w:pPr>
        <w:pStyle w:val="Body"/>
      </w:pPr>
    </w:p>
    <w:p w:rsidR="000E772E" w:rsidRDefault="000E772E">
      <w:pPr>
        <w:pStyle w:val="Body"/>
      </w:pPr>
    </w:p>
    <w:p w:rsidR="000E772E" w:rsidRDefault="00572708">
      <w:pPr>
        <w:pStyle w:val="Body"/>
        <w:rPr>
          <w:b/>
          <w:bCs/>
        </w:rPr>
      </w:pPr>
      <w:r>
        <w:rPr>
          <w:b/>
          <w:bCs/>
        </w:rPr>
        <w:t>Strategy report</w:t>
      </w:r>
    </w:p>
    <w:p w:rsidR="000E772E" w:rsidRDefault="000E772E">
      <w:pPr>
        <w:pStyle w:val="Body"/>
      </w:pPr>
    </w:p>
    <w:p w:rsidR="000E772E" w:rsidRDefault="00572708">
      <w:pPr>
        <w:pStyle w:val="Body"/>
      </w:pPr>
      <w:r>
        <w:t>R</w:t>
      </w:r>
      <w:r w:rsidR="002D1313">
        <w:t xml:space="preserve">ichard </w:t>
      </w:r>
      <w:r>
        <w:t>E</w:t>
      </w:r>
      <w:r w:rsidR="002D1313">
        <w:t>vans</w:t>
      </w:r>
      <w:r>
        <w:t xml:space="preserve"> delivered the first report on year 1 of the strategy.  The work done in the first year of the strategic plan had gone well following the official sign off of the Strategy in May 2018.</w:t>
      </w:r>
    </w:p>
    <w:p w:rsidR="000E772E" w:rsidRDefault="000E772E">
      <w:pPr>
        <w:pStyle w:val="Body"/>
      </w:pPr>
    </w:p>
    <w:p w:rsidR="000E772E" w:rsidRDefault="00572708">
      <w:pPr>
        <w:pStyle w:val="Body"/>
        <w:rPr>
          <w:b/>
          <w:bCs/>
        </w:rPr>
      </w:pPr>
      <w:r>
        <w:rPr>
          <w:b/>
          <w:bCs/>
        </w:rPr>
        <w:t>D</w:t>
      </w:r>
      <w:r w:rsidR="0064046C">
        <w:rPr>
          <w:b/>
          <w:bCs/>
        </w:rPr>
        <w:t xml:space="preserve">irector </w:t>
      </w:r>
      <w:r>
        <w:rPr>
          <w:b/>
          <w:bCs/>
        </w:rPr>
        <w:t>P</w:t>
      </w:r>
      <w:r w:rsidR="0064046C">
        <w:rPr>
          <w:b/>
          <w:bCs/>
        </w:rPr>
        <w:t xml:space="preserve">rofessional </w:t>
      </w:r>
      <w:r>
        <w:rPr>
          <w:b/>
          <w:bCs/>
        </w:rPr>
        <w:t>P</w:t>
      </w:r>
      <w:r w:rsidR="0064046C">
        <w:rPr>
          <w:b/>
          <w:bCs/>
        </w:rPr>
        <w:t>olicy</w:t>
      </w:r>
      <w:r>
        <w:rPr>
          <w:b/>
          <w:bCs/>
        </w:rPr>
        <w:t xml:space="preserve"> Report </w:t>
      </w:r>
    </w:p>
    <w:p w:rsidR="000E772E" w:rsidRDefault="000E772E">
      <w:pPr>
        <w:pStyle w:val="Body"/>
      </w:pPr>
    </w:p>
    <w:p w:rsidR="000E772E" w:rsidRDefault="00572708">
      <w:pPr>
        <w:pStyle w:val="Body"/>
      </w:pPr>
      <w:r>
        <w:t xml:space="preserve">Council approved the new guidance document on Mental Capacity in Diagnostic imaging and radiotherapy.  This had previously been presented to council and a number of amendments were suggested.  These amendments had been incorporated and council </w:t>
      </w:r>
      <w:proofErr w:type="gramStart"/>
      <w:r>
        <w:t>were</w:t>
      </w:r>
      <w:proofErr w:type="gramEnd"/>
      <w:r>
        <w:t xml:space="preserve"> happy to approve.</w:t>
      </w:r>
    </w:p>
    <w:p w:rsidR="000E772E" w:rsidRDefault="000E772E">
      <w:pPr>
        <w:pStyle w:val="Body"/>
      </w:pPr>
    </w:p>
    <w:p w:rsidR="000E772E" w:rsidRDefault="00572708">
      <w:pPr>
        <w:pStyle w:val="Body"/>
        <w:rPr>
          <w:u w:val="single"/>
        </w:rPr>
      </w:pPr>
      <w:r>
        <w:rPr>
          <w:u w:val="single"/>
        </w:rPr>
        <w:t>Safe Staffing</w:t>
      </w:r>
    </w:p>
    <w:p w:rsidR="000E772E" w:rsidRDefault="000E772E">
      <w:pPr>
        <w:pStyle w:val="Body"/>
      </w:pPr>
    </w:p>
    <w:p w:rsidR="000E772E" w:rsidRDefault="0064046C">
      <w:pPr>
        <w:pStyle w:val="Body"/>
      </w:pPr>
      <w:proofErr w:type="gramStart"/>
      <w:r>
        <w:t>Charlotte</w:t>
      </w:r>
      <w:r w:rsidR="00572708">
        <w:t xml:space="preserve"> and Pau</w:t>
      </w:r>
      <w:r>
        <w:t>l Ma</w:t>
      </w:r>
      <w:r w:rsidR="00572708">
        <w:t>lon</w:t>
      </w:r>
      <w:r>
        <w:t>e</w:t>
      </w:r>
      <w:r w:rsidR="00572708">
        <w:t>y working on the previously published paper on safe staffing to bring this up to date.</w:t>
      </w:r>
      <w:proofErr w:type="gramEnd"/>
      <w:r w:rsidR="00572708">
        <w:t xml:space="preserve">  There will be no numbers in this document for reasons of not setting a minimum and creating a race to the bottom.</w:t>
      </w:r>
    </w:p>
    <w:p w:rsidR="000E772E" w:rsidRDefault="000E772E">
      <w:pPr>
        <w:pStyle w:val="Body"/>
      </w:pPr>
    </w:p>
    <w:p w:rsidR="000E772E" w:rsidRDefault="00572708">
      <w:pPr>
        <w:pStyle w:val="Body"/>
      </w:pPr>
      <w:r>
        <w:t>J</w:t>
      </w:r>
      <w:r w:rsidR="0064046C">
        <w:t xml:space="preserve">ohn </w:t>
      </w:r>
      <w:r>
        <w:t>B</w:t>
      </w:r>
      <w:r w:rsidR="0064046C">
        <w:t>urton</w:t>
      </w:r>
      <w:r>
        <w:t xml:space="preserve"> raised that IPEM and RCR have numbers in their similar documents and are we putting our members at a disadvantage by not using numbers.</w:t>
      </w:r>
    </w:p>
    <w:p w:rsidR="000E772E" w:rsidRDefault="000E772E">
      <w:pPr>
        <w:pStyle w:val="Body"/>
      </w:pPr>
    </w:p>
    <w:p w:rsidR="000E772E" w:rsidRDefault="0064046C">
      <w:pPr>
        <w:pStyle w:val="Body"/>
      </w:pPr>
      <w:r>
        <w:t>Charlotte</w:t>
      </w:r>
      <w:r w:rsidR="00572708">
        <w:t xml:space="preserve"> - </w:t>
      </w:r>
      <w:r>
        <w:t>there was a paper with numbers</w:t>
      </w:r>
      <w:r w:rsidR="00572708">
        <w:t xml:space="preserve"> specifically for radiotherapy departments, however the feedback from radiotherapy managers is that this specifically is not helpful, and there is now a movement towards looking at ensuring that team development is planned correctly.</w:t>
      </w:r>
    </w:p>
    <w:p w:rsidR="000E772E" w:rsidRDefault="000E772E">
      <w:pPr>
        <w:pStyle w:val="Body"/>
      </w:pPr>
    </w:p>
    <w:p w:rsidR="000E772E" w:rsidRDefault="0064046C">
      <w:pPr>
        <w:pStyle w:val="Body"/>
      </w:pPr>
      <w:r>
        <w:t>Warren</w:t>
      </w:r>
      <w:r w:rsidR="00572708">
        <w:t xml:space="preserve"> - </w:t>
      </w:r>
      <w:proofErr w:type="spellStart"/>
      <w:r w:rsidR="00572708">
        <w:t>DoH</w:t>
      </w:r>
      <w:proofErr w:type="spellEnd"/>
      <w:r w:rsidR="00572708">
        <w:t xml:space="preserve"> and Scottish Government are clear that numbers can stifle the service development, which should be focused on the needs of patients for each department and not by a specific staff numbers.</w:t>
      </w:r>
    </w:p>
    <w:p w:rsidR="000E772E" w:rsidRDefault="000E772E">
      <w:pPr>
        <w:pStyle w:val="Body"/>
      </w:pPr>
    </w:p>
    <w:p w:rsidR="000E772E" w:rsidRDefault="00572708">
      <w:pPr>
        <w:pStyle w:val="Body"/>
        <w:rPr>
          <w:u w:val="single"/>
        </w:rPr>
      </w:pPr>
      <w:r>
        <w:rPr>
          <w:u w:val="single"/>
        </w:rPr>
        <w:t>‘Office for Students’</w:t>
      </w:r>
    </w:p>
    <w:p w:rsidR="000E772E" w:rsidRDefault="000E772E">
      <w:pPr>
        <w:pStyle w:val="Body"/>
        <w:rPr>
          <w:b/>
          <w:bCs/>
        </w:rPr>
      </w:pPr>
    </w:p>
    <w:p w:rsidR="000E772E" w:rsidRDefault="00572708">
      <w:pPr>
        <w:pStyle w:val="Body"/>
      </w:pPr>
      <w:r>
        <w:t xml:space="preserve">Year 1 - working closely with representatives for professions at risk.  Year 2 for </w:t>
      </w:r>
      <w:proofErr w:type="spellStart"/>
      <w:r>
        <w:t>SCoR</w:t>
      </w:r>
      <w:proofErr w:type="spellEnd"/>
      <w:r>
        <w:t xml:space="preserve"> will be to continue to recruit professional officers, with a focus on AHP officer.</w:t>
      </w:r>
    </w:p>
    <w:p w:rsidR="000E772E" w:rsidRDefault="000E772E">
      <w:pPr>
        <w:pStyle w:val="Body"/>
      </w:pPr>
    </w:p>
    <w:p w:rsidR="000E772E" w:rsidRDefault="000E772E">
      <w:pPr>
        <w:pStyle w:val="Body"/>
      </w:pPr>
    </w:p>
    <w:p w:rsidR="000E772E" w:rsidRDefault="000E772E">
      <w:pPr>
        <w:pStyle w:val="Body"/>
      </w:pPr>
    </w:p>
    <w:p w:rsidR="000E772E" w:rsidRDefault="00572708">
      <w:pPr>
        <w:pStyle w:val="Body"/>
        <w:rPr>
          <w:b/>
          <w:bCs/>
        </w:rPr>
      </w:pPr>
      <w:r>
        <w:rPr>
          <w:b/>
          <w:bCs/>
        </w:rPr>
        <w:t xml:space="preserve">Presentation on </w:t>
      </w:r>
      <w:r w:rsidRPr="0064046C">
        <w:rPr>
          <w:b/>
          <w:bCs/>
          <w:i/>
        </w:rPr>
        <w:t>Radiography</w:t>
      </w:r>
      <w:r>
        <w:rPr>
          <w:b/>
          <w:bCs/>
        </w:rPr>
        <w:t xml:space="preserve"> from Elsevier</w:t>
      </w:r>
    </w:p>
    <w:p w:rsidR="000E772E" w:rsidRDefault="000E772E">
      <w:pPr>
        <w:pStyle w:val="Body"/>
        <w:rPr>
          <w:b/>
          <w:bCs/>
        </w:rPr>
      </w:pPr>
    </w:p>
    <w:p w:rsidR="000E772E" w:rsidRDefault="00572708">
      <w:pPr>
        <w:pStyle w:val="Body"/>
      </w:pPr>
      <w:r>
        <w:t>Julie Nightingale and Catherine O’Hara presented the new strategic vision for ‘</w:t>
      </w:r>
      <w:r w:rsidRPr="0064046C">
        <w:rPr>
          <w:i/>
        </w:rPr>
        <w:t>Radiography’</w:t>
      </w:r>
      <w:r>
        <w:t>.</w:t>
      </w:r>
    </w:p>
    <w:p w:rsidR="000E772E" w:rsidRDefault="000E772E">
      <w:pPr>
        <w:pStyle w:val="Body"/>
      </w:pPr>
    </w:p>
    <w:p w:rsidR="000E772E" w:rsidRDefault="00572708">
      <w:pPr>
        <w:pStyle w:val="Body"/>
      </w:pPr>
      <w:r>
        <w:t xml:space="preserve">This strategy is mid way through the 3-5 year term and the achievements so far were presented, including getting Radiography listed on Medline and </w:t>
      </w:r>
      <w:proofErr w:type="spellStart"/>
      <w:r>
        <w:t>PubMed</w:t>
      </w:r>
      <w:proofErr w:type="spellEnd"/>
      <w:r>
        <w:t>, and listing the new partnerships that have been developed, including with the EFRS and the Irish society.  The number of submissions to the journal are up, which means that the journal’s reputation is good, and it is reaching a wider audience.</w:t>
      </w:r>
    </w:p>
    <w:p w:rsidR="000E772E" w:rsidRDefault="000E772E">
      <w:pPr>
        <w:pStyle w:val="Body"/>
      </w:pPr>
    </w:p>
    <w:p w:rsidR="000E772E" w:rsidRDefault="00572708">
      <w:pPr>
        <w:pStyle w:val="Body"/>
      </w:pPr>
      <w:r>
        <w:t>J</w:t>
      </w:r>
      <w:r w:rsidR="0064046C">
        <w:t>ulie and Catherine</w:t>
      </w:r>
      <w:r>
        <w:t xml:space="preserve"> set out the aims and scope of the new strategic plan, and included the new ideas that are being developed to ensure that Radiography remains innovative and the journal of choice for the radiological community.  During discussions they highlighted that there had not been an explicit focus on patient care and patient voice, and this will have a greater emphasis going forward.  </w:t>
      </w:r>
    </w:p>
    <w:p w:rsidR="000E772E" w:rsidRDefault="000E772E">
      <w:pPr>
        <w:pStyle w:val="Body"/>
      </w:pPr>
    </w:p>
    <w:p w:rsidR="000E772E" w:rsidRDefault="00572708">
      <w:pPr>
        <w:pStyle w:val="Body"/>
      </w:pPr>
      <w:r>
        <w:t xml:space="preserve">Historically the radiotherapy content has not been as well represented as diagnostic.  There will be a greater focus on improving this content, including commissioning research and articles for this.  This is the same for </w:t>
      </w:r>
      <w:r>
        <w:lastRenderedPageBreak/>
        <w:t xml:space="preserve">some of the specialties within diagnostic radiography, such as US.  This is thought to be because there are </w:t>
      </w:r>
      <w:proofErr w:type="gramStart"/>
      <w:r>
        <w:t>specialist</w:t>
      </w:r>
      <w:proofErr w:type="gramEnd"/>
      <w:r>
        <w:t xml:space="preserve"> journals for these, however there will be a push to try and bring these articles to Radiography.</w:t>
      </w:r>
    </w:p>
    <w:p w:rsidR="000E772E" w:rsidRDefault="000E772E">
      <w:pPr>
        <w:pStyle w:val="Body"/>
      </w:pPr>
    </w:p>
    <w:p w:rsidR="000E772E" w:rsidRDefault="00572708">
      <w:pPr>
        <w:pStyle w:val="Body"/>
      </w:pPr>
      <w:r>
        <w:t>There will be an exploration of highlighting the implications for practice and patient care.</w:t>
      </w:r>
    </w:p>
    <w:p w:rsidR="000E772E" w:rsidRDefault="000E772E">
      <w:pPr>
        <w:pStyle w:val="Body"/>
      </w:pPr>
    </w:p>
    <w:p w:rsidR="000E772E" w:rsidRDefault="00572708">
      <w:pPr>
        <w:pStyle w:val="Body"/>
      </w:pPr>
      <w:r>
        <w:t xml:space="preserve">The strategy will have a focus on attracting the best authors and content, but will also </w:t>
      </w:r>
      <w:proofErr w:type="spellStart"/>
      <w:r>
        <w:t>emphasise</w:t>
      </w:r>
      <w:proofErr w:type="spellEnd"/>
      <w:r>
        <w:t xml:space="preserve"> the role that the journal can play in helping develop inexperienced authors.  </w:t>
      </w:r>
    </w:p>
    <w:p w:rsidR="000E772E" w:rsidRDefault="000E772E">
      <w:pPr>
        <w:pStyle w:val="Body"/>
      </w:pPr>
    </w:p>
    <w:p w:rsidR="000E772E" w:rsidRDefault="00572708">
      <w:pPr>
        <w:pStyle w:val="Body"/>
      </w:pPr>
      <w:r>
        <w:t xml:space="preserve">The use of social media will have a greater emphasis to capture readers and authors.  This includes an exploration of how to enrich the experience of consuming the journal in an electronic format.  </w:t>
      </w:r>
    </w:p>
    <w:p w:rsidR="000E772E" w:rsidRDefault="000E772E">
      <w:pPr>
        <w:pStyle w:val="Body"/>
      </w:pPr>
    </w:p>
    <w:p w:rsidR="000E772E" w:rsidRDefault="00572708">
      <w:pPr>
        <w:pStyle w:val="Body"/>
        <w:rPr>
          <w:b/>
          <w:bCs/>
        </w:rPr>
      </w:pPr>
      <w:r>
        <w:rPr>
          <w:b/>
          <w:bCs/>
        </w:rPr>
        <w:t>CEO Report</w:t>
      </w:r>
    </w:p>
    <w:p w:rsidR="000E772E" w:rsidRDefault="000E772E">
      <w:pPr>
        <w:pStyle w:val="Body"/>
        <w:rPr>
          <w:u w:val="single"/>
        </w:rPr>
      </w:pPr>
    </w:p>
    <w:p w:rsidR="000E772E" w:rsidRDefault="00572708">
      <w:pPr>
        <w:pStyle w:val="Body"/>
        <w:rPr>
          <w:u w:val="single"/>
        </w:rPr>
      </w:pPr>
      <w:r>
        <w:rPr>
          <w:u w:val="single"/>
        </w:rPr>
        <w:t>W</w:t>
      </w:r>
      <w:r w:rsidR="0064046C">
        <w:rPr>
          <w:u w:val="single"/>
        </w:rPr>
        <w:t xml:space="preserve">orld </w:t>
      </w:r>
      <w:r>
        <w:rPr>
          <w:u w:val="single"/>
        </w:rPr>
        <w:t>R</w:t>
      </w:r>
      <w:r w:rsidR="0064046C">
        <w:rPr>
          <w:u w:val="single"/>
        </w:rPr>
        <w:t xml:space="preserve">adiography </w:t>
      </w:r>
      <w:r>
        <w:rPr>
          <w:u w:val="single"/>
        </w:rPr>
        <w:t>D</w:t>
      </w:r>
      <w:r w:rsidR="0064046C">
        <w:rPr>
          <w:u w:val="single"/>
        </w:rPr>
        <w:t>ay</w:t>
      </w:r>
      <w:r>
        <w:rPr>
          <w:u w:val="single"/>
        </w:rPr>
        <w:t xml:space="preserve"> </w:t>
      </w:r>
    </w:p>
    <w:p w:rsidR="000E772E" w:rsidRDefault="000E772E">
      <w:pPr>
        <w:pStyle w:val="Body"/>
        <w:rPr>
          <w:u w:val="single"/>
        </w:rPr>
      </w:pPr>
    </w:p>
    <w:p w:rsidR="000E772E" w:rsidRDefault="00572708">
      <w:pPr>
        <w:pStyle w:val="Body"/>
      </w:pPr>
      <w:r>
        <w:t>There were a large number of packs sent out and there is anticipation that this will generate a good amount of representation in the Media.  R</w:t>
      </w:r>
      <w:r w:rsidR="0064046C">
        <w:t xml:space="preserve">ichard </w:t>
      </w:r>
      <w:r>
        <w:t>E</w:t>
      </w:r>
      <w:r w:rsidR="0064046C">
        <w:t>vans</w:t>
      </w:r>
      <w:r>
        <w:t xml:space="preserve"> and S</w:t>
      </w:r>
      <w:r w:rsidR="0064046C">
        <w:t xml:space="preserve">ue </w:t>
      </w:r>
      <w:r>
        <w:t>W</w:t>
      </w:r>
      <w:r w:rsidR="0064046C">
        <w:t>ebb did several</w:t>
      </w:r>
      <w:r>
        <w:t xml:space="preserve"> of radio interviews to promote WRD.</w:t>
      </w:r>
    </w:p>
    <w:p w:rsidR="000E772E" w:rsidRDefault="000E772E">
      <w:pPr>
        <w:pStyle w:val="Body"/>
      </w:pPr>
    </w:p>
    <w:p w:rsidR="000E772E" w:rsidRDefault="00572708">
      <w:pPr>
        <w:pStyle w:val="Body"/>
        <w:rPr>
          <w:u w:val="single"/>
        </w:rPr>
      </w:pPr>
      <w:proofErr w:type="spellStart"/>
      <w:r>
        <w:rPr>
          <w:u w:val="single"/>
        </w:rPr>
        <w:t>Comms</w:t>
      </w:r>
      <w:proofErr w:type="spellEnd"/>
      <w:r>
        <w:rPr>
          <w:u w:val="single"/>
        </w:rPr>
        <w:t xml:space="preserve">  </w:t>
      </w:r>
    </w:p>
    <w:p w:rsidR="000E772E" w:rsidRDefault="000E772E">
      <w:pPr>
        <w:pStyle w:val="Body"/>
      </w:pPr>
    </w:p>
    <w:p w:rsidR="000E772E" w:rsidRDefault="00572708">
      <w:pPr>
        <w:pStyle w:val="Body"/>
      </w:pPr>
      <w:r>
        <w:t xml:space="preserve">In order to meet the communications strategic objectives there will be a reworking of some of the </w:t>
      </w:r>
      <w:r w:rsidR="0064046C">
        <w:t>communication/websi</w:t>
      </w:r>
      <w:r>
        <w:t xml:space="preserve">te editorial groups.  The terms of reference for the more operational </w:t>
      </w:r>
      <w:proofErr w:type="spellStart"/>
      <w:r>
        <w:t>comms</w:t>
      </w:r>
      <w:proofErr w:type="spellEnd"/>
      <w:r>
        <w:t xml:space="preserve"> group will be shared with Council.</w:t>
      </w:r>
    </w:p>
    <w:p w:rsidR="000E772E" w:rsidRDefault="000E772E">
      <w:pPr>
        <w:pStyle w:val="Body"/>
      </w:pPr>
    </w:p>
    <w:p w:rsidR="000E772E" w:rsidRDefault="00572708">
      <w:pPr>
        <w:pStyle w:val="Body"/>
        <w:rPr>
          <w:u w:val="single"/>
        </w:rPr>
      </w:pPr>
      <w:r>
        <w:rPr>
          <w:u w:val="single"/>
        </w:rPr>
        <w:t>HCPC</w:t>
      </w:r>
    </w:p>
    <w:p w:rsidR="000E772E" w:rsidRDefault="000E772E">
      <w:pPr>
        <w:pStyle w:val="Body"/>
      </w:pPr>
    </w:p>
    <w:p w:rsidR="000E772E" w:rsidRDefault="0064046C">
      <w:pPr>
        <w:pStyle w:val="Body"/>
      </w:pPr>
      <w:r>
        <w:t>Sue and Richard</w:t>
      </w:r>
      <w:r w:rsidR="00572708">
        <w:t xml:space="preserve"> met with Mark Seale CEO and acting chair to express the dissatisfaction with the proposed increase in fees.  Their changing model leaves them unable </w:t>
      </w:r>
      <w:r>
        <w:t>to avoid an increase, however Richard and Sue</w:t>
      </w:r>
      <w:r w:rsidR="00572708">
        <w:t xml:space="preserve"> made it completely clear to the HCPC that such a large increase would be unpalatable.  Council discussed the important points required for the official response from our </w:t>
      </w:r>
      <w:proofErr w:type="spellStart"/>
      <w:r w:rsidR="00572708">
        <w:t>organisation</w:t>
      </w:r>
      <w:proofErr w:type="spellEnd"/>
      <w:r w:rsidR="00572708">
        <w:t xml:space="preserve"> that needed to be communicated.</w:t>
      </w:r>
    </w:p>
    <w:p w:rsidR="000E772E" w:rsidRDefault="00572708">
      <w:pPr>
        <w:pStyle w:val="Body"/>
      </w:pPr>
      <w:r>
        <w:t>This consultation is available on the HCPC website for all registrants to complete.</w:t>
      </w:r>
    </w:p>
    <w:p w:rsidR="000E772E" w:rsidRDefault="000E772E">
      <w:pPr>
        <w:pStyle w:val="Body"/>
      </w:pPr>
    </w:p>
    <w:p w:rsidR="000E772E" w:rsidRDefault="00572708">
      <w:pPr>
        <w:pStyle w:val="Body"/>
        <w:rPr>
          <w:u w:val="single"/>
        </w:rPr>
      </w:pPr>
      <w:proofErr w:type="spellStart"/>
      <w:r>
        <w:rPr>
          <w:u w:val="single"/>
        </w:rPr>
        <w:t>Sonographer</w:t>
      </w:r>
      <w:proofErr w:type="spellEnd"/>
      <w:r>
        <w:rPr>
          <w:u w:val="single"/>
        </w:rPr>
        <w:t xml:space="preserve"> regulation </w:t>
      </w:r>
    </w:p>
    <w:p w:rsidR="000E772E" w:rsidRDefault="0064046C">
      <w:pPr>
        <w:pStyle w:val="Body"/>
      </w:pPr>
      <w:r>
        <w:t>T</w:t>
      </w:r>
      <w:r w:rsidR="00572708">
        <w:t xml:space="preserve">here is still no current commitment from the government to bring in </w:t>
      </w:r>
      <w:proofErr w:type="spellStart"/>
      <w:r w:rsidR="00572708">
        <w:t>sonographer</w:t>
      </w:r>
      <w:proofErr w:type="spellEnd"/>
      <w:r w:rsidR="00572708">
        <w:t xml:space="preserve"> regulation.  This will continue to be challenged.</w:t>
      </w:r>
    </w:p>
    <w:p w:rsidR="000E772E" w:rsidRDefault="000E772E">
      <w:pPr>
        <w:pStyle w:val="Body"/>
      </w:pPr>
    </w:p>
    <w:p w:rsidR="000E772E" w:rsidRDefault="00572708">
      <w:pPr>
        <w:pStyle w:val="Body"/>
        <w:rPr>
          <w:u w:val="single"/>
        </w:rPr>
      </w:pPr>
      <w:r>
        <w:rPr>
          <w:u w:val="single"/>
        </w:rPr>
        <w:t xml:space="preserve">Website </w:t>
      </w:r>
    </w:p>
    <w:p w:rsidR="000E772E" w:rsidRDefault="0064046C">
      <w:pPr>
        <w:pStyle w:val="Body"/>
      </w:pPr>
      <w:r>
        <w:t>W</w:t>
      </w:r>
      <w:r w:rsidR="00572708">
        <w:t>e are awaiting further feedback from the website consultant.  There will be a paper put out for Council and</w:t>
      </w:r>
      <w:r>
        <w:t xml:space="preserve"> </w:t>
      </w:r>
      <w:proofErr w:type="spellStart"/>
      <w:r>
        <w:t>CBoT</w:t>
      </w:r>
      <w:proofErr w:type="spellEnd"/>
      <w:r>
        <w:t xml:space="preserve"> to review before going to </w:t>
      </w:r>
      <w:r w:rsidR="00572708">
        <w:t>tender.</w:t>
      </w:r>
    </w:p>
    <w:p w:rsidR="000E772E" w:rsidRDefault="000E772E">
      <w:pPr>
        <w:pStyle w:val="Body"/>
      </w:pPr>
    </w:p>
    <w:p w:rsidR="000E772E" w:rsidRDefault="00572708">
      <w:pPr>
        <w:pStyle w:val="Body"/>
      </w:pPr>
      <w:r>
        <w:t>Council will consider whether to support the TUC’s we trust women campaign.  Council agreed to wait to gather a feeling from the membership about this before considering their willingness to offer their support in January meeting.</w:t>
      </w:r>
    </w:p>
    <w:p w:rsidR="000E772E" w:rsidRDefault="000E772E">
      <w:pPr>
        <w:pStyle w:val="Body"/>
      </w:pPr>
    </w:p>
    <w:p w:rsidR="000E772E" w:rsidRDefault="00572708">
      <w:pPr>
        <w:pStyle w:val="Body"/>
      </w:pPr>
      <w:r>
        <w:t>There will be discussions about the plans for the centenary celebrations starting from Jan 2019.</w:t>
      </w:r>
    </w:p>
    <w:p w:rsidR="000E772E" w:rsidRDefault="000E772E">
      <w:pPr>
        <w:pStyle w:val="Body"/>
      </w:pPr>
    </w:p>
    <w:p w:rsidR="000E772E" w:rsidRDefault="000E772E">
      <w:pPr>
        <w:pStyle w:val="Body"/>
      </w:pPr>
    </w:p>
    <w:p w:rsidR="000E772E" w:rsidRDefault="00572708">
      <w:pPr>
        <w:pStyle w:val="Body"/>
        <w:rPr>
          <w:b/>
          <w:bCs/>
        </w:rPr>
      </w:pPr>
      <w:r>
        <w:rPr>
          <w:b/>
          <w:bCs/>
        </w:rPr>
        <w:t xml:space="preserve">President report </w:t>
      </w:r>
    </w:p>
    <w:p w:rsidR="000E772E" w:rsidRDefault="000E772E">
      <w:pPr>
        <w:pStyle w:val="Body"/>
        <w:rPr>
          <w:b/>
          <w:bCs/>
        </w:rPr>
      </w:pPr>
    </w:p>
    <w:p w:rsidR="000E772E" w:rsidRDefault="0064046C">
      <w:pPr>
        <w:pStyle w:val="Body"/>
      </w:pPr>
      <w:r>
        <w:t>Sue</w:t>
      </w:r>
      <w:r w:rsidR="00572708">
        <w:t xml:space="preserve"> shared her busy schedule since the September meeting.  Sue has enjoyed meeting members at various study days and attended various meetings to represent the </w:t>
      </w:r>
      <w:proofErr w:type="spellStart"/>
      <w:r w:rsidR="00572708">
        <w:t>organisation</w:t>
      </w:r>
      <w:proofErr w:type="spellEnd"/>
      <w:r w:rsidR="00572708">
        <w:t>.</w:t>
      </w:r>
    </w:p>
    <w:p w:rsidR="000E772E" w:rsidRDefault="000E772E">
      <w:pPr>
        <w:pStyle w:val="Body"/>
      </w:pPr>
    </w:p>
    <w:p w:rsidR="000E772E" w:rsidRDefault="0064046C">
      <w:pPr>
        <w:pStyle w:val="Body"/>
        <w:rPr>
          <w:b/>
          <w:bCs/>
        </w:rPr>
      </w:pPr>
      <w:r>
        <w:rPr>
          <w:b/>
          <w:bCs/>
        </w:rPr>
        <w:t xml:space="preserve">Chair </w:t>
      </w:r>
      <w:proofErr w:type="spellStart"/>
      <w:r>
        <w:rPr>
          <w:b/>
          <w:bCs/>
        </w:rPr>
        <w:t>CBoT</w:t>
      </w:r>
      <w:proofErr w:type="spellEnd"/>
      <w:r w:rsidR="00572708">
        <w:rPr>
          <w:b/>
          <w:bCs/>
        </w:rPr>
        <w:t xml:space="preserve"> Report</w:t>
      </w:r>
    </w:p>
    <w:p w:rsidR="000E772E" w:rsidRDefault="000E772E">
      <w:pPr>
        <w:pStyle w:val="Body"/>
        <w:rPr>
          <w:b/>
          <w:bCs/>
        </w:rPr>
      </w:pPr>
    </w:p>
    <w:p w:rsidR="000E772E" w:rsidRDefault="00572708">
      <w:pPr>
        <w:pStyle w:val="Body"/>
      </w:pPr>
      <w:r>
        <w:t xml:space="preserve">Impact report is </w:t>
      </w:r>
      <w:proofErr w:type="gramStart"/>
      <w:r>
        <w:t>published,</w:t>
      </w:r>
      <w:proofErr w:type="gramEnd"/>
      <w:r>
        <w:t xml:space="preserve"> there will be plans to make this accessible for non members - with an emphasis on demonstrating our work to Patients</w:t>
      </w:r>
    </w:p>
    <w:p w:rsidR="000E772E" w:rsidRDefault="000E772E">
      <w:pPr>
        <w:pStyle w:val="Body"/>
      </w:pPr>
    </w:p>
    <w:p w:rsidR="000E772E" w:rsidRDefault="00572708">
      <w:pPr>
        <w:pStyle w:val="Body"/>
      </w:pPr>
      <w:r>
        <w:lastRenderedPageBreak/>
        <w:t>There were a number of applications for the overseas research grants - we are able to support members attending the Australian Societies Conference in Adelaide.</w:t>
      </w:r>
    </w:p>
    <w:p w:rsidR="000E772E" w:rsidRDefault="000E772E">
      <w:pPr>
        <w:pStyle w:val="Body"/>
      </w:pPr>
    </w:p>
    <w:p w:rsidR="000E772E" w:rsidRDefault="00572708">
      <w:pPr>
        <w:pStyle w:val="Body"/>
        <w:rPr>
          <w:b/>
          <w:bCs/>
        </w:rPr>
      </w:pPr>
      <w:r>
        <w:rPr>
          <w:b/>
          <w:bCs/>
        </w:rPr>
        <w:t>Report for D</w:t>
      </w:r>
      <w:r w:rsidR="0064046C">
        <w:rPr>
          <w:b/>
          <w:bCs/>
        </w:rPr>
        <w:t xml:space="preserve">irector </w:t>
      </w:r>
      <w:r>
        <w:rPr>
          <w:b/>
          <w:bCs/>
        </w:rPr>
        <w:t>I</w:t>
      </w:r>
      <w:r w:rsidR="0064046C">
        <w:rPr>
          <w:b/>
          <w:bCs/>
        </w:rPr>
        <w:t xml:space="preserve">ndustrial </w:t>
      </w:r>
      <w:r>
        <w:rPr>
          <w:b/>
          <w:bCs/>
        </w:rPr>
        <w:t>S</w:t>
      </w:r>
      <w:r w:rsidR="0064046C">
        <w:rPr>
          <w:b/>
          <w:bCs/>
        </w:rPr>
        <w:t>trategy</w:t>
      </w:r>
    </w:p>
    <w:p w:rsidR="000E772E" w:rsidRDefault="000E772E">
      <w:pPr>
        <w:pStyle w:val="Body"/>
        <w:rPr>
          <w:b/>
          <w:bCs/>
        </w:rPr>
      </w:pPr>
    </w:p>
    <w:p w:rsidR="000E772E" w:rsidRDefault="00572708">
      <w:pPr>
        <w:pStyle w:val="Body"/>
      </w:pPr>
      <w:r>
        <w:t>Update on PII - We have had no increase in our premium this year, but W</w:t>
      </w:r>
      <w:r w:rsidR="0064046C">
        <w:t>arren</w:t>
      </w:r>
      <w:r>
        <w:t xml:space="preserve"> not confident that this will continue next year.  Those radiographers who were unable to be covered by our PII have reported finding it difficult to get affordable personal cover.  There were many insurers, however due to increasing costs a lot have withdrawn this kind of cover.</w:t>
      </w:r>
    </w:p>
    <w:p w:rsidR="000E772E" w:rsidRDefault="000E772E">
      <w:pPr>
        <w:pStyle w:val="Body"/>
      </w:pPr>
    </w:p>
    <w:p w:rsidR="000E772E" w:rsidRDefault="00572708">
      <w:pPr>
        <w:pStyle w:val="Body"/>
      </w:pPr>
      <w:r>
        <w:t>NI - awaiting updates from ministers on whether any pay increase will be applied for NI members</w:t>
      </w:r>
    </w:p>
    <w:p w:rsidR="000E772E" w:rsidRDefault="000E772E">
      <w:pPr>
        <w:pStyle w:val="Body"/>
      </w:pPr>
    </w:p>
    <w:p w:rsidR="000E772E" w:rsidRDefault="00572708">
      <w:pPr>
        <w:pStyle w:val="Body"/>
      </w:pPr>
      <w:r>
        <w:rPr>
          <w:b/>
          <w:bCs/>
        </w:rPr>
        <w:t>Report from Director of Finance &amp; Operations</w:t>
      </w:r>
    </w:p>
    <w:p w:rsidR="000E772E" w:rsidRDefault="000E772E">
      <w:pPr>
        <w:pStyle w:val="Body"/>
      </w:pPr>
    </w:p>
    <w:p w:rsidR="000E772E" w:rsidRDefault="00572708">
      <w:pPr>
        <w:pStyle w:val="Body"/>
      </w:pPr>
      <w:r>
        <w:t xml:space="preserve">Council discussed the current financial health of the </w:t>
      </w:r>
      <w:proofErr w:type="spellStart"/>
      <w:r>
        <w:t>organisation</w:t>
      </w:r>
      <w:proofErr w:type="spellEnd"/>
      <w:r>
        <w:t>, which includes the staff pensions.</w:t>
      </w:r>
    </w:p>
    <w:p w:rsidR="000E772E" w:rsidRDefault="000E772E">
      <w:pPr>
        <w:pStyle w:val="Body"/>
        <w:rPr>
          <w:sz w:val="24"/>
          <w:szCs w:val="24"/>
        </w:rPr>
      </w:pPr>
    </w:p>
    <w:p w:rsidR="000E772E" w:rsidRDefault="00572708">
      <w:pPr>
        <w:pStyle w:val="Body"/>
      </w:pPr>
      <w:r>
        <w:rPr>
          <w:sz w:val="24"/>
          <w:szCs w:val="24"/>
        </w:rPr>
        <w:t xml:space="preserve">  </w:t>
      </w:r>
    </w:p>
    <w:sectPr w:rsidR="000E772E" w:rsidSect="000E772E">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5C8" w:rsidRDefault="006875C8" w:rsidP="000E772E">
      <w:r>
        <w:separator/>
      </w:r>
    </w:p>
  </w:endnote>
  <w:endnote w:type="continuationSeparator" w:id="0">
    <w:p w:rsidR="006875C8" w:rsidRDefault="006875C8" w:rsidP="000E7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5C8" w:rsidRDefault="006875C8" w:rsidP="000E772E">
      <w:r>
        <w:separator/>
      </w:r>
    </w:p>
  </w:footnote>
  <w:footnote w:type="continuationSeparator" w:id="0">
    <w:p w:rsidR="006875C8" w:rsidRDefault="006875C8" w:rsidP="000E77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0E772E"/>
    <w:rsid w:val="000E772E"/>
    <w:rsid w:val="002D1313"/>
    <w:rsid w:val="00352365"/>
    <w:rsid w:val="00572708"/>
    <w:rsid w:val="0064046C"/>
    <w:rsid w:val="006875C8"/>
    <w:rsid w:val="00AF67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772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772E"/>
    <w:rPr>
      <w:u w:val="single"/>
    </w:rPr>
  </w:style>
  <w:style w:type="paragraph" w:customStyle="1" w:styleId="Body">
    <w:name w:val="Body"/>
    <w:rsid w:val="000E772E"/>
    <w:rPr>
      <w:rFonts w:ascii="Helvetica Neue" w:hAnsi="Helvetica Neue" w:cs="Arial Unicode MS"/>
      <w:color w:val="000000"/>
      <w:sz w:val="22"/>
      <w:szCs w:val="22"/>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McGhee</dc:creator>
  <cp:lastModifiedBy>carolh13</cp:lastModifiedBy>
  <cp:revision>2</cp:revision>
  <dcterms:created xsi:type="dcterms:W3CDTF">2019-04-04T11:21:00Z</dcterms:created>
  <dcterms:modified xsi:type="dcterms:W3CDTF">2019-04-04T11:21:00Z</dcterms:modified>
</cp:coreProperties>
</file>